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E5" w:rsidRPr="00391DF5" w:rsidRDefault="007B4B6A" w:rsidP="00391DF5">
      <w:pPr>
        <w:jc w:val="center"/>
      </w:pPr>
      <w:r>
        <w:rPr>
          <w:noProof/>
        </w:rPr>
        <w:drawing>
          <wp:inline distT="0" distB="0" distL="0" distR="0" wp14:anchorId="2C783CF3" wp14:editId="1BC70E05">
            <wp:extent cx="699579" cy="847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7C" w:rsidRPr="00FF3407" w:rsidRDefault="001F647C" w:rsidP="0019761A">
      <w:pPr>
        <w:spacing w:line="276" w:lineRule="auto"/>
        <w:jc w:val="center"/>
        <w:rPr>
          <w:rFonts w:ascii="Arial" w:hAnsi="Arial" w:cs="Arial"/>
          <w:b/>
          <w:sz w:val="8"/>
          <w:szCs w:val="24"/>
        </w:rPr>
      </w:pPr>
    </w:p>
    <w:p w:rsidR="001F647C" w:rsidRPr="003F6AC7" w:rsidRDefault="001F647C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STATEWIDE ARTICULATION AND TRANSFER COUNCIL</w:t>
      </w:r>
    </w:p>
    <w:p w:rsidR="005348DF" w:rsidRPr="003F6AC7" w:rsidRDefault="005348DF" w:rsidP="001976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and GENERAL EDUCATI</w:t>
      </w:r>
      <w:r w:rsidR="004A250B" w:rsidRPr="003F6AC7">
        <w:rPr>
          <w:rFonts w:ascii="Arial" w:hAnsi="Arial" w:cs="Arial"/>
          <w:b/>
          <w:sz w:val="22"/>
          <w:szCs w:val="22"/>
        </w:rPr>
        <w:t>O</w:t>
      </w:r>
      <w:r w:rsidRPr="003F6AC7">
        <w:rPr>
          <w:rFonts w:ascii="Arial" w:hAnsi="Arial" w:cs="Arial"/>
          <w:b/>
          <w:sz w:val="22"/>
          <w:szCs w:val="22"/>
        </w:rPr>
        <w:t>N COMMITTEE</w:t>
      </w:r>
    </w:p>
    <w:p w:rsidR="001F647C" w:rsidRPr="003F6AC7" w:rsidRDefault="00991358" w:rsidP="001F64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Commissioner’s Conference Room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Claiborne Bldg, 6</w:t>
      </w:r>
      <w:r w:rsidR="00E95A5C" w:rsidRPr="003F6AC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95A5C" w:rsidRPr="003F6AC7">
        <w:rPr>
          <w:rFonts w:ascii="Arial" w:hAnsi="Arial" w:cs="Arial"/>
          <w:b/>
          <w:sz w:val="22"/>
          <w:szCs w:val="22"/>
        </w:rPr>
        <w:t xml:space="preserve"> Fl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Baton Rouge, LA</w:t>
      </w:r>
    </w:p>
    <w:p w:rsidR="001F647C" w:rsidRPr="003F6AC7" w:rsidRDefault="00F44731" w:rsidP="001976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991358">
        <w:rPr>
          <w:rFonts w:ascii="Arial" w:hAnsi="Arial" w:cs="Arial"/>
          <w:b/>
          <w:sz w:val="22"/>
          <w:szCs w:val="22"/>
        </w:rPr>
        <w:t>day</w:t>
      </w:r>
      <w:r w:rsidR="002F1270" w:rsidRPr="003F6AC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February</w:t>
      </w:r>
      <w:r w:rsidR="00CB34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  <w:r w:rsidR="0031207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2018</w:t>
      </w:r>
      <w:r w:rsidR="001F647C" w:rsidRPr="003F6AC7">
        <w:rPr>
          <w:rFonts w:ascii="Arial" w:hAnsi="Arial" w:cs="Arial"/>
          <w:b/>
          <w:sz w:val="22"/>
          <w:szCs w:val="22"/>
        </w:rPr>
        <w:t xml:space="preserve"> ● </w:t>
      </w:r>
      <w:r w:rsidR="00E95A5C" w:rsidRPr="003F6AC7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8D177C" w:rsidRPr="003F6AC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="008D177C" w:rsidRPr="003F6AC7">
        <w:rPr>
          <w:rFonts w:ascii="Arial" w:hAnsi="Arial" w:cs="Arial"/>
          <w:b/>
          <w:sz w:val="22"/>
          <w:szCs w:val="22"/>
        </w:rPr>
        <w:t>0</w:t>
      </w:r>
      <w:r w:rsidR="0059383B" w:rsidRPr="003F6AC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</w:t>
      </w:r>
      <w:r w:rsidR="005A5295" w:rsidRPr="003F6AC7">
        <w:rPr>
          <w:rFonts w:ascii="Arial" w:hAnsi="Arial" w:cs="Arial"/>
          <w:b/>
          <w:sz w:val="22"/>
          <w:szCs w:val="22"/>
        </w:rPr>
        <w:t>m</w:t>
      </w:r>
    </w:p>
    <w:p w:rsidR="0055131A" w:rsidRPr="003F6AC7" w:rsidRDefault="0099277B" w:rsidP="003F6A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6AC7">
        <w:rPr>
          <w:rFonts w:ascii="Arial" w:hAnsi="Arial" w:cs="Arial"/>
          <w:b/>
          <w:sz w:val="22"/>
          <w:szCs w:val="22"/>
        </w:rPr>
        <w:t>–</w:t>
      </w:r>
      <w:r w:rsidR="004D2FE7" w:rsidRPr="003F6AC7">
        <w:rPr>
          <w:rFonts w:ascii="Arial" w:hAnsi="Arial" w:cs="Arial"/>
          <w:b/>
          <w:sz w:val="22"/>
          <w:szCs w:val="22"/>
        </w:rPr>
        <w:t xml:space="preserve"> </w:t>
      </w:r>
      <w:r w:rsidR="001F647C" w:rsidRPr="003F6AC7">
        <w:rPr>
          <w:rFonts w:ascii="Arial" w:hAnsi="Arial" w:cs="Arial"/>
          <w:b/>
          <w:sz w:val="22"/>
          <w:szCs w:val="22"/>
        </w:rPr>
        <w:t>Minutes</w:t>
      </w:r>
      <w:r w:rsidR="008114EF" w:rsidRPr="003F6AC7">
        <w:rPr>
          <w:rFonts w:ascii="Arial" w:hAnsi="Arial" w:cs="Arial"/>
          <w:b/>
          <w:sz w:val="22"/>
          <w:szCs w:val="22"/>
        </w:rPr>
        <w:t xml:space="preserve"> </w:t>
      </w:r>
      <w:r w:rsidR="0055131A" w:rsidRPr="003F6AC7">
        <w:rPr>
          <w:rFonts w:ascii="Arial" w:hAnsi="Arial" w:cs="Arial"/>
          <w:b/>
          <w:sz w:val="22"/>
          <w:szCs w:val="22"/>
        </w:rPr>
        <w:t>–</w:t>
      </w:r>
      <w:r w:rsidR="0078538B" w:rsidRPr="003F6AC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0"/>
      </w:tblGrid>
      <w:tr w:rsidR="0055131A" w:rsidTr="0055131A">
        <w:tc>
          <w:tcPr>
            <w:tcW w:w="9440" w:type="dxa"/>
          </w:tcPr>
          <w:p w:rsidR="0055131A" w:rsidRPr="00707084" w:rsidRDefault="0055131A" w:rsidP="0055131A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 xml:space="preserve">SATC: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Matthew Lee (Chair)/L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S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U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Rene Cintron/LCTCS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F44731">
              <w:rPr>
                <w:rFonts w:ascii="Arial" w:hAnsi="Arial" w:cs="Arial"/>
                <w:i/>
                <w:sz w:val="20"/>
                <w:szCs w:val="21"/>
              </w:rPr>
              <w:t xml:space="preserve">Luria Young/SUS; 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Jeannine 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Kahn/ULS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8624D3" w:rsidRPr="00707084">
              <w:rPr>
                <w:rFonts w:ascii="Arial" w:hAnsi="Arial" w:cs="Arial"/>
                <w:i/>
                <w:sz w:val="20"/>
                <w:szCs w:val="21"/>
              </w:rPr>
              <w:t>Lisa French/LDE</w:t>
            </w:r>
            <w:r w:rsidR="00F44731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="008624D3" w:rsidRPr="00707084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>Stanton McNeely</w:t>
            </w:r>
            <w:r w:rsidR="00A418AD">
              <w:rPr>
                <w:rFonts w:ascii="Arial" w:hAnsi="Arial" w:cs="Arial"/>
                <w:i/>
                <w:sz w:val="20"/>
                <w:szCs w:val="21"/>
              </w:rPr>
              <w:t>/LAICU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="00F44731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</w:p>
          <w:p w:rsidR="00C21064" w:rsidRPr="00707084" w:rsidRDefault="0055131A" w:rsidP="00C21064">
            <w:pPr>
              <w:spacing w:after="80"/>
              <w:ind w:left="720" w:hanging="72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GE: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  Lesa Taylor-Dupree /</w:t>
            </w:r>
            <w:r w:rsidR="0031207F">
              <w:rPr>
                <w:rFonts w:ascii="Arial" w:hAnsi="Arial" w:cs="Arial"/>
                <w:i/>
                <w:sz w:val="20"/>
                <w:szCs w:val="21"/>
              </w:rPr>
              <w:t>BPCC (Phone)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F44731">
              <w:rPr>
                <w:rFonts w:ascii="Arial" w:hAnsi="Arial" w:cs="Arial"/>
                <w:i/>
                <w:sz w:val="20"/>
                <w:szCs w:val="21"/>
              </w:rPr>
              <w:t xml:space="preserve">Tim Stamm/Delgado; </w:t>
            </w:r>
            <w:r w:rsidR="00F44731" w:rsidRPr="00707084">
              <w:rPr>
                <w:rFonts w:ascii="Arial" w:hAnsi="Arial" w:cs="Arial"/>
                <w:i/>
                <w:sz w:val="20"/>
                <w:szCs w:val="21"/>
              </w:rPr>
              <w:t>Kevin Cope/LSU</w:t>
            </w:r>
            <w:r w:rsidR="00F44731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326B20">
              <w:rPr>
                <w:rFonts w:ascii="Arial" w:hAnsi="Arial" w:cs="Arial"/>
                <w:i/>
                <w:sz w:val="20"/>
                <w:szCs w:val="21"/>
              </w:rPr>
              <w:t>Eamon Halpin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/LSUA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F44731" w:rsidRPr="00707084">
              <w:rPr>
                <w:rFonts w:ascii="Arial" w:hAnsi="Arial" w:cs="Arial"/>
                <w:i/>
                <w:sz w:val="20"/>
                <w:szCs w:val="21"/>
              </w:rPr>
              <w:t>Galen Turner</w:t>
            </w:r>
            <w:r w:rsidR="00F44731">
              <w:rPr>
                <w:rFonts w:ascii="Arial" w:hAnsi="Arial" w:cs="Arial"/>
                <w:i/>
                <w:sz w:val="20"/>
                <w:szCs w:val="21"/>
              </w:rPr>
              <w:t>/LaTech</w:t>
            </w:r>
            <w:r w:rsidR="00F44731" w:rsidRPr="00707084">
              <w:rPr>
                <w:rFonts w:ascii="Arial" w:hAnsi="Arial" w:cs="Arial"/>
                <w:i/>
                <w:sz w:val="20"/>
                <w:szCs w:val="21"/>
              </w:rPr>
              <w:t xml:space="preserve"> (Chair</w:t>
            </w:r>
            <w:r w:rsidR="002C107F">
              <w:rPr>
                <w:rFonts w:ascii="Arial" w:hAnsi="Arial" w:cs="Arial"/>
                <w:i/>
                <w:sz w:val="20"/>
                <w:szCs w:val="21"/>
              </w:rPr>
              <w:t>- Phone</w:t>
            </w:r>
            <w:r w:rsidR="00F44731" w:rsidRPr="00707084">
              <w:rPr>
                <w:rFonts w:ascii="Arial" w:hAnsi="Arial" w:cs="Arial"/>
                <w:i/>
                <w:sz w:val="20"/>
                <w:szCs w:val="21"/>
              </w:rPr>
              <w:t>)</w:t>
            </w:r>
            <w:r w:rsidR="00F44731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Jeff</w:t>
            </w:r>
            <w:r w:rsidR="00D15366" w:rsidRPr="00707084">
              <w:rPr>
                <w:rFonts w:ascii="Arial" w:hAnsi="Arial" w:cs="Arial"/>
                <w:i/>
                <w:sz w:val="20"/>
                <w:szCs w:val="21"/>
              </w:rPr>
              <w:t>rey</w:t>
            </w:r>
            <w:r w:rsidR="00B34B05">
              <w:rPr>
                <w:rFonts w:ascii="Arial" w:hAnsi="Arial" w:cs="Arial"/>
                <w:i/>
                <w:sz w:val="20"/>
                <w:szCs w:val="21"/>
              </w:rPr>
              <w:t xml:space="preserve"> Temple/SLU</w:t>
            </w:r>
            <w:r w:rsidR="00BD0193">
              <w:rPr>
                <w:rFonts w:ascii="Arial" w:hAnsi="Arial" w:cs="Arial"/>
                <w:i/>
                <w:sz w:val="20"/>
                <w:szCs w:val="21"/>
              </w:rPr>
              <w:t xml:space="preserve"> (Phone)</w:t>
            </w:r>
            <w:r w:rsidR="00810CF8">
              <w:rPr>
                <w:rFonts w:ascii="Arial" w:hAnsi="Arial" w:cs="Arial"/>
                <w:i/>
                <w:sz w:val="20"/>
                <w:szCs w:val="21"/>
              </w:rPr>
              <w:t>;</w:t>
            </w:r>
            <w:r w:rsidR="00F44731">
              <w:rPr>
                <w:rFonts w:ascii="Arial" w:hAnsi="Arial" w:cs="Arial"/>
                <w:i/>
                <w:sz w:val="20"/>
                <w:szCs w:val="21"/>
              </w:rPr>
              <w:t xml:space="preserve"> Camacia Smith-Ross/SUBR</w:t>
            </w:r>
            <w:r w:rsidR="0031207F">
              <w:rPr>
                <w:rFonts w:ascii="Arial" w:hAnsi="Arial" w:cs="Arial"/>
                <w:i/>
                <w:sz w:val="20"/>
                <w:szCs w:val="21"/>
              </w:rPr>
              <w:t xml:space="preserve">; </w:t>
            </w:r>
            <w:r w:rsidR="002C107F">
              <w:rPr>
                <w:rFonts w:ascii="Arial" w:hAnsi="Arial" w:cs="Arial"/>
                <w:i/>
                <w:sz w:val="20"/>
                <w:szCs w:val="21"/>
              </w:rPr>
              <w:t>Sharron</w:t>
            </w:r>
            <w:r w:rsidR="0031207F">
              <w:rPr>
                <w:rFonts w:ascii="Arial" w:hAnsi="Arial" w:cs="Arial"/>
                <w:i/>
                <w:sz w:val="20"/>
                <w:szCs w:val="21"/>
              </w:rPr>
              <w:t xml:space="preserve"> Herron-Williams/SUSLA (Phone)</w:t>
            </w:r>
            <w:r w:rsidR="003F6AC7" w:rsidRPr="00707084">
              <w:rPr>
                <w:rFonts w:ascii="Arial" w:hAnsi="Arial" w:cs="Arial"/>
                <w:i/>
                <w:sz w:val="20"/>
                <w:szCs w:val="21"/>
              </w:rPr>
              <w:t>.</w:t>
            </w:r>
          </w:p>
          <w:p w:rsidR="0055131A" w:rsidRDefault="0055131A" w:rsidP="0055131A">
            <w:pPr>
              <w:tabs>
                <w:tab w:val="left" w:pos="6045"/>
              </w:tabs>
              <w:spacing w:after="80"/>
              <w:rPr>
                <w:rFonts w:ascii="Arial" w:hAnsi="Arial" w:cs="Arial"/>
                <w:i/>
                <w:sz w:val="20"/>
                <w:szCs w:val="21"/>
              </w:rPr>
            </w:pPr>
            <w:r w:rsidRPr="00707084">
              <w:rPr>
                <w:rFonts w:ascii="Arial" w:hAnsi="Arial" w:cs="Arial"/>
                <w:b/>
                <w:i/>
                <w:sz w:val="20"/>
                <w:szCs w:val="21"/>
              </w:rPr>
              <w:t>Board of Regents Staff: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 xml:space="preserve"> </w:t>
            </w:r>
            <w:r w:rsidR="00136EE2">
              <w:rPr>
                <w:rFonts w:ascii="Arial" w:hAnsi="Arial" w:cs="Arial"/>
                <w:i/>
                <w:sz w:val="20"/>
                <w:szCs w:val="21"/>
              </w:rPr>
              <w:t>Karen Denby</w:t>
            </w:r>
            <w:r w:rsidRPr="00707084">
              <w:rPr>
                <w:rFonts w:ascii="Arial" w:hAnsi="Arial" w:cs="Arial"/>
                <w:i/>
                <w:sz w:val="20"/>
                <w:szCs w:val="21"/>
              </w:rPr>
              <w:t>; Claire Norris</w:t>
            </w:r>
          </w:p>
          <w:p w:rsidR="00707084" w:rsidRPr="00707084" w:rsidRDefault="00707084" w:rsidP="00326B20">
            <w:pPr>
              <w:ind w:left="1080" w:hanging="1080"/>
              <w:rPr>
                <w:rFonts w:ascii="Arial" w:hAnsi="Arial" w:cs="Arial"/>
                <w:sz w:val="21"/>
                <w:szCs w:val="21"/>
              </w:rPr>
            </w:pPr>
            <w:r w:rsidRPr="00707084">
              <w:rPr>
                <w:rFonts w:ascii="Arial" w:hAnsi="Arial" w:cs="Arial"/>
                <w:b/>
                <w:sz w:val="20"/>
                <w:szCs w:val="21"/>
                <w:u w:val="single"/>
              </w:rPr>
              <w:t>Handouts</w:t>
            </w:r>
            <w:r w:rsidRPr="00707084">
              <w:rPr>
                <w:rFonts w:ascii="Arial" w:hAnsi="Arial" w:cs="Arial"/>
                <w:sz w:val="20"/>
                <w:szCs w:val="21"/>
              </w:rPr>
              <w:t xml:space="preserve">: </w:t>
            </w:r>
            <w:r w:rsidR="0031207F">
              <w:rPr>
                <w:rFonts w:ascii="Arial" w:hAnsi="Arial" w:cs="Arial"/>
                <w:sz w:val="20"/>
                <w:szCs w:val="21"/>
              </w:rPr>
              <w:t xml:space="preserve">Agenda; </w:t>
            </w:r>
            <w:r w:rsidR="00326B20">
              <w:rPr>
                <w:rFonts w:ascii="Arial" w:hAnsi="Arial" w:cs="Arial"/>
                <w:i/>
                <w:sz w:val="20"/>
              </w:rPr>
              <w:t>Draft</w:t>
            </w:r>
            <w:r w:rsidR="00326B20">
              <w:rPr>
                <w:rFonts w:ascii="Arial" w:hAnsi="Arial" w:cs="Arial"/>
                <w:sz w:val="20"/>
              </w:rPr>
              <w:t xml:space="preserve"> </w:t>
            </w:r>
            <w:r w:rsidR="00F44731" w:rsidRPr="00F44731">
              <w:rPr>
                <w:rFonts w:ascii="Arial" w:hAnsi="Arial" w:cs="Arial"/>
                <w:sz w:val="20"/>
              </w:rPr>
              <w:t>of FAQ for Dual Enrollment</w:t>
            </w:r>
          </w:p>
        </w:tc>
      </w:tr>
    </w:tbl>
    <w:p w:rsidR="00810CF8" w:rsidRDefault="00810CF8" w:rsidP="00F1044A">
      <w:pPr>
        <w:spacing w:before="120"/>
        <w:ind w:right="720"/>
        <w:jc w:val="both"/>
        <w:rPr>
          <w:rFonts w:ascii="Arial" w:hAnsi="Arial" w:cs="Arial"/>
          <w:b/>
          <w:u w:val="single"/>
        </w:rPr>
      </w:pPr>
    </w:p>
    <w:p w:rsidR="00991358" w:rsidRPr="00F1044A" w:rsidRDefault="00991358" w:rsidP="002C107F">
      <w:pPr>
        <w:spacing w:before="120" w:line="276" w:lineRule="auto"/>
        <w:ind w:right="720"/>
        <w:jc w:val="both"/>
        <w:rPr>
          <w:rFonts w:ascii="Arial" w:hAnsi="Arial" w:cs="Arial"/>
        </w:rPr>
      </w:pPr>
      <w:r w:rsidRPr="00F1044A">
        <w:rPr>
          <w:rFonts w:ascii="Arial" w:hAnsi="Arial" w:cs="Arial"/>
          <w:b/>
          <w:u w:val="single"/>
        </w:rPr>
        <w:t>Approval of Minutes</w:t>
      </w:r>
      <w:r w:rsidRPr="00F1044A">
        <w:rPr>
          <w:rFonts w:ascii="Arial" w:hAnsi="Arial" w:cs="Arial"/>
          <w:b/>
        </w:rPr>
        <w:t>.</w:t>
      </w:r>
      <w:r w:rsidR="00361DAE" w:rsidRPr="00F1044A">
        <w:rPr>
          <w:rFonts w:ascii="Arial" w:hAnsi="Arial" w:cs="Arial"/>
          <w:b/>
        </w:rPr>
        <w:t xml:space="preserve"> </w:t>
      </w:r>
      <w:r w:rsidR="00A418AD" w:rsidRPr="00F1044A">
        <w:rPr>
          <w:rFonts w:ascii="Arial" w:hAnsi="Arial" w:cs="Arial"/>
        </w:rPr>
        <w:t>T</w:t>
      </w:r>
      <w:r w:rsidRPr="00F1044A">
        <w:rPr>
          <w:rFonts w:ascii="Arial" w:hAnsi="Arial" w:cs="Arial"/>
        </w:rPr>
        <w:t xml:space="preserve">he </w:t>
      </w:r>
      <w:r w:rsidR="00361DAE" w:rsidRPr="00F1044A">
        <w:rPr>
          <w:rFonts w:ascii="Arial" w:hAnsi="Arial" w:cs="Arial"/>
        </w:rPr>
        <w:t xml:space="preserve">SATC/GE </w:t>
      </w:r>
      <w:r w:rsidRPr="00F1044A">
        <w:rPr>
          <w:rFonts w:ascii="Arial" w:hAnsi="Arial" w:cs="Arial"/>
        </w:rPr>
        <w:t xml:space="preserve">Committees </w:t>
      </w:r>
      <w:r w:rsidR="00361DAE" w:rsidRPr="00F1044A">
        <w:rPr>
          <w:rFonts w:ascii="Arial" w:hAnsi="Arial" w:cs="Arial"/>
        </w:rPr>
        <w:t xml:space="preserve">unanimously </w:t>
      </w:r>
      <w:r w:rsidRPr="00F1044A">
        <w:rPr>
          <w:rFonts w:ascii="Arial" w:hAnsi="Arial" w:cs="Arial"/>
        </w:rPr>
        <w:t xml:space="preserve">voted to approve the minutes of </w:t>
      </w:r>
      <w:r w:rsidR="00B914A3">
        <w:rPr>
          <w:rFonts w:ascii="Arial" w:hAnsi="Arial" w:cs="Arial"/>
        </w:rPr>
        <w:t>the Decem</w:t>
      </w:r>
      <w:r w:rsidR="00C915C8">
        <w:rPr>
          <w:rFonts w:ascii="Arial" w:hAnsi="Arial" w:cs="Arial"/>
        </w:rPr>
        <w:t>ber</w:t>
      </w:r>
      <w:r w:rsidR="00361DAE" w:rsidRPr="00F1044A">
        <w:rPr>
          <w:rFonts w:ascii="Arial" w:hAnsi="Arial" w:cs="Arial"/>
        </w:rPr>
        <w:t xml:space="preserve"> </w:t>
      </w:r>
      <w:r w:rsidR="00C915C8">
        <w:rPr>
          <w:rFonts w:ascii="Arial" w:hAnsi="Arial" w:cs="Arial"/>
        </w:rPr>
        <w:t>23, 2017</w:t>
      </w:r>
      <w:r w:rsidR="00361DAE" w:rsidRPr="00F1044A">
        <w:rPr>
          <w:b/>
          <w:bCs/>
        </w:rPr>
        <w:t xml:space="preserve"> </w:t>
      </w:r>
      <w:r w:rsidR="00361DAE" w:rsidRPr="00F1044A">
        <w:rPr>
          <w:rFonts w:ascii="Arial" w:hAnsi="Arial" w:cs="Arial"/>
        </w:rPr>
        <w:t>meeting.</w:t>
      </w:r>
    </w:p>
    <w:p w:rsidR="00991358" w:rsidRPr="00F1044A" w:rsidRDefault="00991358" w:rsidP="002C107F">
      <w:pPr>
        <w:spacing w:line="276" w:lineRule="auto"/>
        <w:rPr>
          <w:rFonts w:ascii="Calibri" w:hAnsi="Calibri"/>
        </w:rPr>
      </w:pPr>
    </w:p>
    <w:p w:rsidR="00810CF8" w:rsidRPr="00F44731" w:rsidRDefault="00B914A3" w:rsidP="002C107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Frequency Asked Questions (FAQ) Draft for Dual Enrollment</w:t>
      </w:r>
      <w:r w:rsidR="00CF5B62">
        <w:rPr>
          <w:rFonts w:ascii="Arial" w:hAnsi="Arial" w:cs="Arial"/>
          <w:b/>
        </w:rPr>
        <w:t xml:space="preserve">. </w:t>
      </w:r>
      <w:r w:rsidR="00C915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Karen </w:t>
      </w:r>
      <w:r w:rsidR="00307544" w:rsidRPr="00F44731">
        <w:rPr>
          <w:rFonts w:ascii="Arial" w:hAnsi="Arial" w:cs="Arial"/>
        </w:rPr>
        <w:t xml:space="preserve">informed the Committee </w:t>
      </w:r>
      <w:r w:rsidRPr="00F44731">
        <w:rPr>
          <w:rFonts w:ascii="Arial" w:hAnsi="Arial" w:cs="Arial"/>
        </w:rPr>
        <w:t xml:space="preserve">that BoR staff has received several questions </w:t>
      </w:r>
      <w:r w:rsidR="00A568C2">
        <w:rPr>
          <w:rFonts w:ascii="Arial" w:hAnsi="Arial" w:cs="Arial"/>
        </w:rPr>
        <w:t>regarding the new standards for the</w:t>
      </w:r>
      <w:r w:rsidRPr="00F44731">
        <w:rPr>
          <w:rFonts w:ascii="Arial" w:hAnsi="Arial" w:cs="Arial"/>
        </w:rPr>
        <w:t xml:space="preserve"> Dual Enrollment policy and its implementation.  In response to the questions/concerns, staff created a FAQs document to help </w:t>
      </w:r>
      <w:r w:rsidR="002E2B37" w:rsidRPr="00F44731">
        <w:rPr>
          <w:rFonts w:ascii="Arial" w:hAnsi="Arial" w:cs="Arial"/>
        </w:rPr>
        <w:t>campuses</w:t>
      </w:r>
      <w:r w:rsidRPr="00F44731">
        <w:rPr>
          <w:rFonts w:ascii="Arial" w:hAnsi="Arial" w:cs="Arial"/>
        </w:rPr>
        <w:t>, students</w:t>
      </w:r>
      <w:r w:rsidR="002E2B37" w:rsidRPr="00F44731">
        <w:rPr>
          <w:rFonts w:ascii="Arial" w:hAnsi="Arial" w:cs="Arial"/>
        </w:rPr>
        <w:t xml:space="preserve"> and their </w:t>
      </w:r>
      <w:r w:rsidRPr="00F44731">
        <w:rPr>
          <w:rFonts w:ascii="Arial" w:hAnsi="Arial" w:cs="Arial"/>
        </w:rPr>
        <w:t xml:space="preserve">families </w:t>
      </w:r>
      <w:r w:rsidR="002E2B37" w:rsidRPr="00F44731">
        <w:rPr>
          <w:rFonts w:ascii="Arial" w:hAnsi="Arial" w:cs="Arial"/>
        </w:rPr>
        <w:t>better understand</w:t>
      </w:r>
      <w:r w:rsidRPr="00F44731">
        <w:rPr>
          <w:rFonts w:ascii="Arial" w:hAnsi="Arial" w:cs="Arial"/>
        </w:rPr>
        <w:t xml:space="preserve"> </w:t>
      </w:r>
      <w:r w:rsidR="00A568C2">
        <w:rPr>
          <w:rFonts w:ascii="Arial" w:hAnsi="Arial" w:cs="Arial"/>
        </w:rPr>
        <w:t>how to navigate the new standards</w:t>
      </w:r>
      <w:r w:rsidRPr="00F44731">
        <w:rPr>
          <w:rFonts w:ascii="Arial" w:hAnsi="Arial" w:cs="Arial"/>
        </w:rPr>
        <w:t xml:space="preserve">.  </w:t>
      </w:r>
      <w:r w:rsidR="002E2B37" w:rsidRPr="00F44731">
        <w:rPr>
          <w:rFonts w:ascii="Arial" w:hAnsi="Arial" w:cs="Arial"/>
        </w:rPr>
        <w:t>Karen asked the group to circulate the</w:t>
      </w:r>
      <w:r w:rsidR="00A568C2">
        <w:rPr>
          <w:rFonts w:ascii="Arial" w:hAnsi="Arial" w:cs="Arial"/>
        </w:rPr>
        <w:t xml:space="preserve"> FAQs</w:t>
      </w:r>
      <w:r w:rsidR="002E2B37" w:rsidRPr="00F44731">
        <w:rPr>
          <w:rFonts w:ascii="Arial" w:hAnsi="Arial" w:cs="Arial"/>
        </w:rPr>
        <w:t xml:space="preserve"> draft to </w:t>
      </w:r>
      <w:r w:rsidR="002E2B37">
        <w:rPr>
          <w:rFonts w:ascii="Arial" w:hAnsi="Arial" w:cs="Arial"/>
        </w:rPr>
        <w:t>key faculty</w:t>
      </w:r>
      <w:r w:rsidR="00A568C2">
        <w:rPr>
          <w:rFonts w:ascii="Arial" w:hAnsi="Arial" w:cs="Arial"/>
        </w:rPr>
        <w:t xml:space="preserve"> and staff</w:t>
      </w:r>
      <w:r w:rsidR="002E2B37">
        <w:rPr>
          <w:rFonts w:ascii="Arial" w:hAnsi="Arial" w:cs="Arial"/>
        </w:rPr>
        <w:t xml:space="preserve"> for feedback and provide responses by Thursday, February 8, 2018.   </w:t>
      </w:r>
      <w:r w:rsidR="00326B20" w:rsidRPr="00F44731">
        <w:rPr>
          <w:rFonts w:ascii="Arial" w:hAnsi="Arial" w:cs="Arial"/>
        </w:rPr>
        <w:t xml:space="preserve"> </w:t>
      </w:r>
    </w:p>
    <w:p w:rsidR="00F44731" w:rsidRPr="00F44731" w:rsidRDefault="00307544" w:rsidP="002C107F">
      <w:pPr>
        <w:spacing w:after="200" w:line="276" w:lineRule="auto"/>
        <w:rPr>
          <w:rFonts w:ascii="Arial" w:hAnsi="Arial" w:cs="Arial"/>
        </w:rPr>
      </w:pPr>
      <w:r w:rsidRPr="00915235">
        <w:rPr>
          <w:rFonts w:ascii="Arial" w:hAnsi="Arial" w:cs="Arial"/>
          <w:b/>
          <w:sz w:val="21"/>
          <w:szCs w:val="21"/>
          <w:u w:val="single"/>
        </w:rPr>
        <w:t>L</w:t>
      </w:r>
      <w:r w:rsidR="00810CF8" w:rsidRPr="00915235">
        <w:rPr>
          <w:rFonts w:ascii="Arial" w:hAnsi="Arial" w:cs="Arial"/>
          <w:b/>
          <w:sz w:val="21"/>
          <w:szCs w:val="21"/>
          <w:u w:val="single"/>
        </w:rPr>
        <w:t>etter of Intent/</w:t>
      </w:r>
      <w:r w:rsidRPr="00915235">
        <w:rPr>
          <w:rFonts w:ascii="Arial" w:hAnsi="Arial" w:cs="Arial"/>
          <w:b/>
          <w:sz w:val="21"/>
          <w:szCs w:val="21"/>
          <w:u w:val="single"/>
        </w:rPr>
        <w:t>Proposal Process for New Academic Programs</w:t>
      </w:r>
      <w:r w:rsidR="00CF5B62" w:rsidRPr="00915235">
        <w:rPr>
          <w:rFonts w:ascii="Arial" w:hAnsi="Arial" w:cs="Arial"/>
          <w:b/>
          <w:sz w:val="21"/>
          <w:szCs w:val="21"/>
        </w:rPr>
        <w:t>.</w:t>
      </w:r>
      <w:r w:rsidR="00CF5B62">
        <w:rPr>
          <w:rFonts w:ascii="Arial" w:hAnsi="Arial" w:cs="Arial"/>
          <w:b/>
        </w:rPr>
        <w:t xml:space="preserve"> </w:t>
      </w:r>
      <w:r w:rsidRPr="00F44731">
        <w:rPr>
          <w:rFonts w:ascii="Arial" w:hAnsi="Arial" w:cs="Arial"/>
        </w:rPr>
        <w:t xml:space="preserve">Claire </w:t>
      </w:r>
      <w:r w:rsidR="00BD0193" w:rsidRPr="00F44731">
        <w:rPr>
          <w:rFonts w:ascii="Arial" w:hAnsi="Arial" w:cs="Arial"/>
        </w:rPr>
        <w:t xml:space="preserve">Norris </w:t>
      </w:r>
      <w:r w:rsidR="00326B20" w:rsidRPr="00F44731">
        <w:rPr>
          <w:rFonts w:ascii="Arial" w:hAnsi="Arial" w:cs="Arial"/>
        </w:rPr>
        <w:t>reminded the group</w:t>
      </w:r>
      <w:r w:rsidRPr="00F44731">
        <w:rPr>
          <w:rFonts w:ascii="Arial" w:hAnsi="Arial" w:cs="Arial"/>
        </w:rPr>
        <w:t xml:space="preserve"> that a few campuses expressed th</w:t>
      </w:r>
      <w:bookmarkStart w:id="0" w:name="_GoBack"/>
      <w:bookmarkEnd w:id="0"/>
      <w:r w:rsidRPr="00F44731">
        <w:rPr>
          <w:rFonts w:ascii="Arial" w:hAnsi="Arial" w:cs="Arial"/>
        </w:rPr>
        <w:t xml:space="preserve">eir concern with the repetitive nature of the Letter of Intent and proposal process.  </w:t>
      </w:r>
      <w:r w:rsidR="00FD49FC" w:rsidRPr="00F44731">
        <w:rPr>
          <w:rFonts w:ascii="Arial" w:hAnsi="Arial" w:cs="Arial"/>
        </w:rPr>
        <w:t xml:space="preserve">Per the </w:t>
      </w:r>
      <w:r w:rsidR="00F55FD8" w:rsidRPr="00F44731">
        <w:rPr>
          <w:rFonts w:ascii="Arial" w:hAnsi="Arial" w:cs="Arial"/>
        </w:rPr>
        <w:t>Committee</w:t>
      </w:r>
      <w:r w:rsidR="00FD49FC" w:rsidRPr="00F44731">
        <w:rPr>
          <w:rFonts w:ascii="Arial" w:hAnsi="Arial" w:cs="Arial"/>
        </w:rPr>
        <w:t>’s suggestion, BoR staff did an environmental scan of other s</w:t>
      </w:r>
      <w:r w:rsidR="00F55FD8" w:rsidRPr="00F44731">
        <w:rPr>
          <w:rFonts w:ascii="Arial" w:hAnsi="Arial" w:cs="Arial"/>
        </w:rPr>
        <w:t>tates</w:t>
      </w:r>
      <w:r w:rsidR="00901E40" w:rsidRPr="00F44731">
        <w:rPr>
          <w:rFonts w:ascii="Arial" w:hAnsi="Arial" w:cs="Arial"/>
        </w:rPr>
        <w:t xml:space="preserve"> and their</w:t>
      </w:r>
      <w:r w:rsidR="00FD49FC" w:rsidRPr="00F44731">
        <w:rPr>
          <w:rFonts w:ascii="Arial" w:hAnsi="Arial" w:cs="Arial"/>
        </w:rPr>
        <w:t xml:space="preserve"> process for approving </w:t>
      </w:r>
      <w:r w:rsidR="00F55FD8" w:rsidRPr="00F44731">
        <w:rPr>
          <w:rFonts w:ascii="Arial" w:hAnsi="Arial" w:cs="Arial"/>
        </w:rPr>
        <w:t>new academic programs</w:t>
      </w:r>
      <w:r w:rsidR="00383846" w:rsidRPr="00F44731">
        <w:rPr>
          <w:rFonts w:ascii="Arial" w:hAnsi="Arial" w:cs="Arial"/>
        </w:rPr>
        <w:t>.  Generally speaking</w:t>
      </w:r>
      <w:r w:rsidR="00F44731" w:rsidRPr="00F44731">
        <w:rPr>
          <w:rFonts w:ascii="Arial" w:hAnsi="Arial" w:cs="Arial"/>
        </w:rPr>
        <w:t xml:space="preserve">, the State’s process for approving new academic programs is </w:t>
      </w:r>
      <w:r w:rsidR="00A568C2">
        <w:rPr>
          <w:rFonts w:ascii="Arial" w:hAnsi="Arial" w:cs="Arial"/>
        </w:rPr>
        <w:t>consistent with</w:t>
      </w:r>
      <w:r w:rsidR="00F44731" w:rsidRPr="00F44731">
        <w:rPr>
          <w:rFonts w:ascii="Arial" w:hAnsi="Arial" w:cs="Arial"/>
        </w:rPr>
        <w:t xml:space="preserve"> neighboring states.  </w:t>
      </w:r>
      <w:r w:rsidR="00A568C2">
        <w:rPr>
          <w:rFonts w:ascii="Arial" w:hAnsi="Arial" w:cs="Arial"/>
        </w:rPr>
        <w:t xml:space="preserve">She informed the group that findings showed that most Letter of Intent for new academic programs required campuses to demonstrate need, </w:t>
      </w:r>
    </w:p>
    <w:p w:rsidR="00707084" w:rsidRDefault="007C030C" w:rsidP="002C107F">
      <w:pPr>
        <w:spacing w:line="276" w:lineRule="auto"/>
        <w:rPr>
          <w:rFonts w:ascii="Arial" w:hAnsi="Arial" w:cs="Arial"/>
          <w:sz w:val="21"/>
          <w:szCs w:val="21"/>
        </w:rPr>
      </w:pPr>
      <w:r w:rsidRPr="007C0CBE">
        <w:rPr>
          <w:rFonts w:ascii="Arial" w:hAnsi="Arial" w:cs="Arial"/>
          <w:b/>
          <w:sz w:val="21"/>
          <w:szCs w:val="21"/>
          <w:u w:val="single"/>
        </w:rPr>
        <w:t>Other</w:t>
      </w:r>
      <w:r w:rsidR="00707084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7C0CBE">
        <w:rPr>
          <w:rFonts w:ascii="Arial" w:hAnsi="Arial" w:cs="Arial"/>
          <w:b/>
          <w:sz w:val="21"/>
          <w:szCs w:val="21"/>
          <w:u w:val="single"/>
        </w:rPr>
        <w:t>Business</w:t>
      </w:r>
      <w:r w:rsidR="00707084" w:rsidRPr="00707084">
        <w:rPr>
          <w:rFonts w:ascii="Arial" w:hAnsi="Arial" w:cs="Arial"/>
          <w:b/>
          <w:sz w:val="21"/>
          <w:szCs w:val="21"/>
        </w:rPr>
        <w:t xml:space="preserve">. </w:t>
      </w:r>
    </w:p>
    <w:p w:rsidR="0055131A" w:rsidRPr="00F44731" w:rsidRDefault="00BD0193" w:rsidP="002C107F">
      <w:pPr>
        <w:spacing w:line="276" w:lineRule="auto"/>
        <w:rPr>
          <w:rFonts w:ascii="Arial" w:hAnsi="Arial" w:cs="Arial"/>
        </w:rPr>
      </w:pPr>
      <w:r w:rsidRPr="00F44731">
        <w:rPr>
          <w:rFonts w:ascii="Arial" w:hAnsi="Arial" w:cs="Arial"/>
        </w:rPr>
        <w:t xml:space="preserve">Claire informed the Committee that she will be sending out an email to assess their availability for the next meeting. </w:t>
      </w:r>
      <w:r w:rsidR="00F1044A" w:rsidRPr="00F44731">
        <w:rPr>
          <w:rFonts w:ascii="Arial" w:hAnsi="Arial" w:cs="Arial"/>
        </w:rPr>
        <w:t xml:space="preserve"> </w:t>
      </w:r>
      <w:r w:rsidR="00AB24A1" w:rsidRPr="00F44731">
        <w:rPr>
          <w:rFonts w:ascii="Arial" w:hAnsi="Arial" w:cs="Arial"/>
        </w:rPr>
        <w:t xml:space="preserve">Chair </w:t>
      </w:r>
      <w:r w:rsidR="00FD49FC" w:rsidRPr="00F44731">
        <w:rPr>
          <w:rFonts w:ascii="Arial" w:hAnsi="Arial" w:cs="Arial"/>
        </w:rPr>
        <w:t>Lee closed the meeting at 10:31a</w:t>
      </w:r>
      <w:r w:rsidR="00D27302" w:rsidRPr="00F44731">
        <w:rPr>
          <w:rFonts w:ascii="Arial" w:hAnsi="Arial" w:cs="Arial"/>
        </w:rPr>
        <w:t>m.</w:t>
      </w:r>
    </w:p>
    <w:sectPr w:rsidR="0055131A" w:rsidRPr="00F44731" w:rsidSect="00682EFD">
      <w:pgSz w:w="12240" w:h="15840"/>
      <w:pgMar w:top="720" w:right="1440" w:bottom="810" w:left="135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CF" w:rsidRDefault="001415CF">
      <w:r>
        <w:separator/>
      </w:r>
    </w:p>
  </w:endnote>
  <w:endnote w:type="continuationSeparator" w:id="0">
    <w:p w:rsidR="001415CF" w:rsidRDefault="0014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CF" w:rsidRDefault="001415CF">
      <w:r>
        <w:separator/>
      </w:r>
    </w:p>
  </w:footnote>
  <w:footnote w:type="continuationSeparator" w:id="0">
    <w:p w:rsidR="001415CF" w:rsidRDefault="00141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2A6B9D6"/>
    <w:name w:val="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8B554D"/>
    <w:multiLevelType w:val="hybridMultilevel"/>
    <w:tmpl w:val="4F38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515"/>
    <w:multiLevelType w:val="multilevel"/>
    <w:tmpl w:val="D0EEB584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07393F55"/>
    <w:multiLevelType w:val="hybridMultilevel"/>
    <w:tmpl w:val="DF4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D1A"/>
    <w:multiLevelType w:val="hybridMultilevel"/>
    <w:tmpl w:val="CACE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A8"/>
    <w:multiLevelType w:val="hybridMultilevel"/>
    <w:tmpl w:val="F34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5B1B"/>
    <w:multiLevelType w:val="hybridMultilevel"/>
    <w:tmpl w:val="F266B39E"/>
    <w:lvl w:ilvl="0" w:tplc="26B2EDF4">
      <w:start w:val="1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23D69F7"/>
    <w:multiLevelType w:val="hybridMultilevel"/>
    <w:tmpl w:val="10D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B2300"/>
    <w:multiLevelType w:val="hybridMultilevel"/>
    <w:tmpl w:val="D0B6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52B6F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6979"/>
    <w:multiLevelType w:val="hybridMultilevel"/>
    <w:tmpl w:val="F5BA80B8"/>
    <w:lvl w:ilvl="0" w:tplc="F468E6DA">
      <w:start w:val="33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D7C27"/>
    <w:multiLevelType w:val="hybridMultilevel"/>
    <w:tmpl w:val="94D09EEE"/>
    <w:lvl w:ilvl="0" w:tplc="04090001">
      <w:start w:val="1"/>
      <w:numFmt w:val="bullet"/>
      <w:pStyle w:val="Outline00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CCD"/>
    <w:multiLevelType w:val="hybridMultilevel"/>
    <w:tmpl w:val="FEAA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1A5D"/>
    <w:multiLevelType w:val="hybridMultilevel"/>
    <w:tmpl w:val="CBAE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7064"/>
    <w:multiLevelType w:val="hybridMultilevel"/>
    <w:tmpl w:val="FA66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C2B5E"/>
    <w:multiLevelType w:val="hybridMultilevel"/>
    <w:tmpl w:val="CBFAD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1EBB"/>
    <w:multiLevelType w:val="hybridMultilevel"/>
    <w:tmpl w:val="44B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F606C"/>
    <w:multiLevelType w:val="hybridMultilevel"/>
    <w:tmpl w:val="2FC0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B3850"/>
    <w:multiLevelType w:val="hybridMultilevel"/>
    <w:tmpl w:val="25C0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239DF"/>
    <w:multiLevelType w:val="hybridMultilevel"/>
    <w:tmpl w:val="C7AE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B12C0"/>
    <w:multiLevelType w:val="hybridMultilevel"/>
    <w:tmpl w:val="00144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21852"/>
    <w:multiLevelType w:val="hybridMultilevel"/>
    <w:tmpl w:val="4B5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5624"/>
    <w:multiLevelType w:val="hybridMultilevel"/>
    <w:tmpl w:val="D56C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1B0A"/>
    <w:multiLevelType w:val="hybridMultilevel"/>
    <w:tmpl w:val="FB12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63AC8"/>
    <w:multiLevelType w:val="hybridMultilevel"/>
    <w:tmpl w:val="B9709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F305D"/>
    <w:multiLevelType w:val="hybridMultilevel"/>
    <w:tmpl w:val="25021D28"/>
    <w:lvl w:ilvl="0" w:tplc="3F2CE2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0C6756"/>
    <w:multiLevelType w:val="hybridMultilevel"/>
    <w:tmpl w:val="29061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36660"/>
    <w:multiLevelType w:val="hybridMultilevel"/>
    <w:tmpl w:val="88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F5B6E"/>
    <w:multiLevelType w:val="hybridMultilevel"/>
    <w:tmpl w:val="C980C7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441472"/>
    <w:multiLevelType w:val="hybridMultilevel"/>
    <w:tmpl w:val="1A0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4251E"/>
    <w:multiLevelType w:val="hybridMultilevel"/>
    <w:tmpl w:val="3F1091FC"/>
    <w:lvl w:ilvl="0" w:tplc="EDBE26C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0088B"/>
    <w:multiLevelType w:val="hybridMultilevel"/>
    <w:tmpl w:val="F10AC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16F50"/>
    <w:multiLevelType w:val="hybridMultilevel"/>
    <w:tmpl w:val="8ED04CB0"/>
    <w:lvl w:ilvl="0" w:tplc="1D64C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46F45"/>
    <w:multiLevelType w:val="hybridMultilevel"/>
    <w:tmpl w:val="D7F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0E83"/>
    <w:multiLevelType w:val="hybridMultilevel"/>
    <w:tmpl w:val="B7C8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96408"/>
    <w:multiLevelType w:val="hybridMultilevel"/>
    <w:tmpl w:val="8D2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E2AF5"/>
    <w:multiLevelType w:val="hybridMultilevel"/>
    <w:tmpl w:val="D86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C236D"/>
    <w:multiLevelType w:val="hybridMultilevel"/>
    <w:tmpl w:val="860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8716A"/>
    <w:multiLevelType w:val="hybridMultilevel"/>
    <w:tmpl w:val="6122E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D7806"/>
    <w:multiLevelType w:val="hybridMultilevel"/>
    <w:tmpl w:val="AAA2A5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2AC7591"/>
    <w:multiLevelType w:val="hybridMultilevel"/>
    <w:tmpl w:val="16A2C0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 w15:restartNumberingAfterBreak="0">
    <w:nsid w:val="72E3502B"/>
    <w:multiLevelType w:val="hybridMultilevel"/>
    <w:tmpl w:val="9B0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A3A1C"/>
    <w:multiLevelType w:val="hybridMultilevel"/>
    <w:tmpl w:val="6F463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85567"/>
    <w:multiLevelType w:val="hybridMultilevel"/>
    <w:tmpl w:val="22208D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A0C0407"/>
    <w:multiLevelType w:val="hybridMultilevel"/>
    <w:tmpl w:val="ADC276C2"/>
    <w:lvl w:ilvl="0" w:tplc="055AB4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6035E"/>
    <w:multiLevelType w:val="hybridMultilevel"/>
    <w:tmpl w:val="DC4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54020"/>
    <w:multiLevelType w:val="hybridMultilevel"/>
    <w:tmpl w:val="AF4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C14F5"/>
    <w:multiLevelType w:val="hybridMultilevel"/>
    <w:tmpl w:val="438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32"/>
  </w:num>
  <w:num w:numId="5">
    <w:abstractNumId w:val="25"/>
  </w:num>
  <w:num w:numId="6">
    <w:abstractNumId w:val="31"/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34"/>
  </w:num>
  <w:num w:numId="9">
    <w:abstractNumId w:val="29"/>
  </w:num>
  <w:num w:numId="10">
    <w:abstractNumId w:val="47"/>
  </w:num>
  <w:num w:numId="11">
    <w:abstractNumId w:val="43"/>
  </w:num>
  <w:num w:numId="12">
    <w:abstractNumId w:val="23"/>
  </w:num>
  <w:num w:numId="13">
    <w:abstractNumId w:val="1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9"/>
  </w:num>
  <w:num w:numId="17">
    <w:abstractNumId w:val="18"/>
  </w:num>
  <w:num w:numId="18">
    <w:abstractNumId w:val="38"/>
  </w:num>
  <w:num w:numId="19">
    <w:abstractNumId w:val="20"/>
  </w:num>
  <w:num w:numId="20">
    <w:abstractNumId w:val="8"/>
  </w:num>
  <w:num w:numId="21">
    <w:abstractNumId w:val="46"/>
  </w:num>
  <w:num w:numId="22">
    <w:abstractNumId w:val="22"/>
  </w:num>
  <w:num w:numId="23">
    <w:abstractNumId w:val="7"/>
  </w:num>
  <w:num w:numId="24">
    <w:abstractNumId w:val="5"/>
  </w:num>
  <w:num w:numId="25">
    <w:abstractNumId w:val="45"/>
  </w:num>
  <w:num w:numId="26">
    <w:abstractNumId w:val="1"/>
  </w:num>
  <w:num w:numId="27">
    <w:abstractNumId w:val="27"/>
  </w:num>
  <w:num w:numId="28">
    <w:abstractNumId w:val="19"/>
  </w:num>
  <w:num w:numId="29">
    <w:abstractNumId w:val="33"/>
  </w:num>
  <w:num w:numId="30">
    <w:abstractNumId w:val="16"/>
  </w:num>
  <w:num w:numId="31">
    <w:abstractNumId w:val="35"/>
  </w:num>
  <w:num w:numId="32">
    <w:abstractNumId w:val="12"/>
  </w:num>
  <w:num w:numId="33">
    <w:abstractNumId w:val="3"/>
  </w:num>
  <w:num w:numId="34">
    <w:abstractNumId w:val="41"/>
  </w:num>
  <w:num w:numId="35">
    <w:abstractNumId w:val="4"/>
  </w:num>
  <w:num w:numId="36">
    <w:abstractNumId w:val="37"/>
  </w:num>
  <w:num w:numId="37">
    <w:abstractNumId w:val="44"/>
  </w:num>
  <w:num w:numId="38">
    <w:abstractNumId w:val="17"/>
  </w:num>
  <w:num w:numId="39">
    <w:abstractNumId w:val="13"/>
  </w:num>
  <w:num w:numId="40">
    <w:abstractNumId w:val="21"/>
  </w:num>
  <w:num w:numId="41">
    <w:abstractNumId w:val="10"/>
  </w:num>
  <w:num w:numId="42">
    <w:abstractNumId w:val="42"/>
  </w:num>
  <w:num w:numId="43">
    <w:abstractNumId w:val="9"/>
  </w:num>
  <w:num w:numId="44">
    <w:abstractNumId w:val="36"/>
  </w:num>
  <w:num w:numId="45">
    <w:abstractNumId w:val="28"/>
  </w:num>
  <w:num w:numId="46">
    <w:abstractNumId w:val="6"/>
  </w:num>
  <w:num w:numId="47">
    <w:abstractNumId w:val="3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36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3"/>
    <w:rsid w:val="00001941"/>
    <w:rsid w:val="00007707"/>
    <w:rsid w:val="00015CD2"/>
    <w:rsid w:val="00016483"/>
    <w:rsid w:val="00017549"/>
    <w:rsid w:val="00022385"/>
    <w:rsid w:val="00022998"/>
    <w:rsid w:val="00023CEF"/>
    <w:rsid w:val="00023F60"/>
    <w:rsid w:val="00036300"/>
    <w:rsid w:val="00044523"/>
    <w:rsid w:val="000449BD"/>
    <w:rsid w:val="00047C2F"/>
    <w:rsid w:val="000541CA"/>
    <w:rsid w:val="000630D1"/>
    <w:rsid w:val="00063BC6"/>
    <w:rsid w:val="00070E4C"/>
    <w:rsid w:val="00077964"/>
    <w:rsid w:val="00077FB3"/>
    <w:rsid w:val="00081C99"/>
    <w:rsid w:val="00081F64"/>
    <w:rsid w:val="000955EF"/>
    <w:rsid w:val="00095B8A"/>
    <w:rsid w:val="00097750"/>
    <w:rsid w:val="000A4DB2"/>
    <w:rsid w:val="000B0DC5"/>
    <w:rsid w:val="000B21B9"/>
    <w:rsid w:val="000C158F"/>
    <w:rsid w:val="000C1F57"/>
    <w:rsid w:val="000D1B2A"/>
    <w:rsid w:val="000D2162"/>
    <w:rsid w:val="000E12D6"/>
    <w:rsid w:val="000E7415"/>
    <w:rsid w:val="000F1621"/>
    <w:rsid w:val="00110C81"/>
    <w:rsid w:val="00111554"/>
    <w:rsid w:val="00116B9D"/>
    <w:rsid w:val="0012005B"/>
    <w:rsid w:val="00121274"/>
    <w:rsid w:val="0012700D"/>
    <w:rsid w:val="0012718B"/>
    <w:rsid w:val="00131731"/>
    <w:rsid w:val="001331E2"/>
    <w:rsid w:val="00136EE2"/>
    <w:rsid w:val="001415CF"/>
    <w:rsid w:val="00144C8E"/>
    <w:rsid w:val="001469C9"/>
    <w:rsid w:val="00147EBA"/>
    <w:rsid w:val="001628ED"/>
    <w:rsid w:val="001730BF"/>
    <w:rsid w:val="0017516C"/>
    <w:rsid w:val="00181A4F"/>
    <w:rsid w:val="0019761A"/>
    <w:rsid w:val="001B1E50"/>
    <w:rsid w:val="001B3BFA"/>
    <w:rsid w:val="001B4C86"/>
    <w:rsid w:val="001D0F49"/>
    <w:rsid w:val="001D59B9"/>
    <w:rsid w:val="001D5E93"/>
    <w:rsid w:val="001E11B2"/>
    <w:rsid w:val="001E1628"/>
    <w:rsid w:val="001E5106"/>
    <w:rsid w:val="001F00C1"/>
    <w:rsid w:val="001F1177"/>
    <w:rsid w:val="001F3B74"/>
    <w:rsid w:val="001F647C"/>
    <w:rsid w:val="00210029"/>
    <w:rsid w:val="00210AA3"/>
    <w:rsid w:val="00215CA1"/>
    <w:rsid w:val="002176DC"/>
    <w:rsid w:val="0022201B"/>
    <w:rsid w:val="00223986"/>
    <w:rsid w:val="00223B78"/>
    <w:rsid w:val="00231E6A"/>
    <w:rsid w:val="00234CF7"/>
    <w:rsid w:val="002505FB"/>
    <w:rsid w:val="00250B25"/>
    <w:rsid w:val="00250F70"/>
    <w:rsid w:val="0025166E"/>
    <w:rsid w:val="00253608"/>
    <w:rsid w:val="00254385"/>
    <w:rsid w:val="002574DA"/>
    <w:rsid w:val="002615F1"/>
    <w:rsid w:val="0026349D"/>
    <w:rsid w:val="00272A3C"/>
    <w:rsid w:val="00274789"/>
    <w:rsid w:val="0028262D"/>
    <w:rsid w:val="00285E67"/>
    <w:rsid w:val="00295459"/>
    <w:rsid w:val="00295B50"/>
    <w:rsid w:val="002A3713"/>
    <w:rsid w:val="002A6051"/>
    <w:rsid w:val="002A7B74"/>
    <w:rsid w:val="002B51EA"/>
    <w:rsid w:val="002C107F"/>
    <w:rsid w:val="002C3EBA"/>
    <w:rsid w:val="002C4278"/>
    <w:rsid w:val="002C5160"/>
    <w:rsid w:val="002D0177"/>
    <w:rsid w:val="002D14C7"/>
    <w:rsid w:val="002D6689"/>
    <w:rsid w:val="002E0650"/>
    <w:rsid w:val="002E1B2E"/>
    <w:rsid w:val="002E2B37"/>
    <w:rsid w:val="002E6D69"/>
    <w:rsid w:val="002E7A03"/>
    <w:rsid w:val="002E7A6F"/>
    <w:rsid w:val="002F1270"/>
    <w:rsid w:val="002F1E03"/>
    <w:rsid w:val="002F2E48"/>
    <w:rsid w:val="002F46BB"/>
    <w:rsid w:val="002F4889"/>
    <w:rsid w:val="002F57C9"/>
    <w:rsid w:val="002F64F9"/>
    <w:rsid w:val="002F6774"/>
    <w:rsid w:val="002F684F"/>
    <w:rsid w:val="002F77D1"/>
    <w:rsid w:val="002F7B9F"/>
    <w:rsid w:val="00302A44"/>
    <w:rsid w:val="0030494C"/>
    <w:rsid w:val="00305D03"/>
    <w:rsid w:val="003060B4"/>
    <w:rsid w:val="00306570"/>
    <w:rsid w:val="00307544"/>
    <w:rsid w:val="0031207F"/>
    <w:rsid w:val="00316F87"/>
    <w:rsid w:val="003175D3"/>
    <w:rsid w:val="00317B7C"/>
    <w:rsid w:val="00317E09"/>
    <w:rsid w:val="003210E9"/>
    <w:rsid w:val="00321176"/>
    <w:rsid w:val="003216F7"/>
    <w:rsid w:val="003250A2"/>
    <w:rsid w:val="00326809"/>
    <w:rsid w:val="00326B20"/>
    <w:rsid w:val="0033296E"/>
    <w:rsid w:val="00343BEA"/>
    <w:rsid w:val="00345EBA"/>
    <w:rsid w:val="00345EE6"/>
    <w:rsid w:val="00346E59"/>
    <w:rsid w:val="00351130"/>
    <w:rsid w:val="003532A4"/>
    <w:rsid w:val="00357BC9"/>
    <w:rsid w:val="00357C2D"/>
    <w:rsid w:val="00357E09"/>
    <w:rsid w:val="00357E84"/>
    <w:rsid w:val="00360E6A"/>
    <w:rsid w:val="00361DAE"/>
    <w:rsid w:val="00365C0C"/>
    <w:rsid w:val="00367680"/>
    <w:rsid w:val="00383846"/>
    <w:rsid w:val="00384FD7"/>
    <w:rsid w:val="0038641D"/>
    <w:rsid w:val="00387958"/>
    <w:rsid w:val="00391DF5"/>
    <w:rsid w:val="00394268"/>
    <w:rsid w:val="00394B6A"/>
    <w:rsid w:val="003A2472"/>
    <w:rsid w:val="003A2F98"/>
    <w:rsid w:val="003A4328"/>
    <w:rsid w:val="003A4B28"/>
    <w:rsid w:val="003B7EF0"/>
    <w:rsid w:val="003C1638"/>
    <w:rsid w:val="003C1B94"/>
    <w:rsid w:val="003C32C6"/>
    <w:rsid w:val="003C64C6"/>
    <w:rsid w:val="003C66CB"/>
    <w:rsid w:val="003D2AC7"/>
    <w:rsid w:val="003D5BD9"/>
    <w:rsid w:val="003D7228"/>
    <w:rsid w:val="003E0F45"/>
    <w:rsid w:val="003E694B"/>
    <w:rsid w:val="003F02EA"/>
    <w:rsid w:val="003F099B"/>
    <w:rsid w:val="003F0CF4"/>
    <w:rsid w:val="003F12F4"/>
    <w:rsid w:val="003F1C02"/>
    <w:rsid w:val="003F48C8"/>
    <w:rsid w:val="003F6AC7"/>
    <w:rsid w:val="00405220"/>
    <w:rsid w:val="00406492"/>
    <w:rsid w:val="004064AB"/>
    <w:rsid w:val="00415F08"/>
    <w:rsid w:val="004163A4"/>
    <w:rsid w:val="00417E95"/>
    <w:rsid w:val="004205BB"/>
    <w:rsid w:val="00423F18"/>
    <w:rsid w:val="004253A9"/>
    <w:rsid w:val="004268F5"/>
    <w:rsid w:val="00426C3E"/>
    <w:rsid w:val="00434844"/>
    <w:rsid w:val="00435AAA"/>
    <w:rsid w:val="00450196"/>
    <w:rsid w:val="0045066A"/>
    <w:rsid w:val="00462A42"/>
    <w:rsid w:val="004651A6"/>
    <w:rsid w:val="004664F2"/>
    <w:rsid w:val="004715F4"/>
    <w:rsid w:val="00476332"/>
    <w:rsid w:val="00481B16"/>
    <w:rsid w:val="0049210C"/>
    <w:rsid w:val="00492D72"/>
    <w:rsid w:val="004A1103"/>
    <w:rsid w:val="004A250B"/>
    <w:rsid w:val="004B25EE"/>
    <w:rsid w:val="004B3BFD"/>
    <w:rsid w:val="004B6768"/>
    <w:rsid w:val="004B7028"/>
    <w:rsid w:val="004C25F7"/>
    <w:rsid w:val="004D2FE7"/>
    <w:rsid w:val="004D6419"/>
    <w:rsid w:val="004D7386"/>
    <w:rsid w:val="004E55E8"/>
    <w:rsid w:val="004F4F8C"/>
    <w:rsid w:val="00504B91"/>
    <w:rsid w:val="005060B8"/>
    <w:rsid w:val="00510E58"/>
    <w:rsid w:val="00513572"/>
    <w:rsid w:val="005148FC"/>
    <w:rsid w:val="00514C3D"/>
    <w:rsid w:val="00515666"/>
    <w:rsid w:val="00526D08"/>
    <w:rsid w:val="005279C7"/>
    <w:rsid w:val="005348DF"/>
    <w:rsid w:val="00544F0F"/>
    <w:rsid w:val="005452BD"/>
    <w:rsid w:val="0055131A"/>
    <w:rsid w:val="005623A5"/>
    <w:rsid w:val="00582623"/>
    <w:rsid w:val="0058457C"/>
    <w:rsid w:val="00584734"/>
    <w:rsid w:val="00585788"/>
    <w:rsid w:val="00585A14"/>
    <w:rsid w:val="00591B2C"/>
    <w:rsid w:val="00592C70"/>
    <w:rsid w:val="0059383B"/>
    <w:rsid w:val="00595D79"/>
    <w:rsid w:val="00596032"/>
    <w:rsid w:val="005A3110"/>
    <w:rsid w:val="005A421B"/>
    <w:rsid w:val="005A443B"/>
    <w:rsid w:val="005A5295"/>
    <w:rsid w:val="005A53D3"/>
    <w:rsid w:val="005A594F"/>
    <w:rsid w:val="005A5F6D"/>
    <w:rsid w:val="005A6350"/>
    <w:rsid w:val="005C60A3"/>
    <w:rsid w:val="005C616F"/>
    <w:rsid w:val="005D1D4D"/>
    <w:rsid w:val="005D1E90"/>
    <w:rsid w:val="005D6BD2"/>
    <w:rsid w:val="005D6D2D"/>
    <w:rsid w:val="005E1AC0"/>
    <w:rsid w:val="005E3707"/>
    <w:rsid w:val="005E44A3"/>
    <w:rsid w:val="005E5A97"/>
    <w:rsid w:val="005E5EC3"/>
    <w:rsid w:val="00600E5D"/>
    <w:rsid w:val="00613072"/>
    <w:rsid w:val="00617C50"/>
    <w:rsid w:val="00621488"/>
    <w:rsid w:val="00621784"/>
    <w:rsid w:val="006227CD"/>
    <w:rsid w:val="00622AE5"/>
    <w:rsid w:val="00623898"/>
    <w:rsid w:val="00634B2D"/>
    <w:rsid w:val="00634D69"/>
    <w:rsid w:val="00643C69"/>
    <w:rsid w:val="00643C73"/>
    <w:rsid w:val="006469E0"/>
    <w:rsid w:val="006473D7"/>
    <w:rsid w:val="00651392"/>
    <w:rsid w:val="00652D41"/>
    <w:rsid w:val="00654CAA"/>
    <w:rsid w:val="00660479"/>
    <w:rsid w:val="00673F4B"/>
    <w:rsid w:val="00675874"/>
    <w:rsid w:val="00675897"/>
    <w:rsid w:val="00682EFD"/>
    <w:rsid w:val="006835A6"/>
    <w:rsid w:val="0068450C"/>
    <w:rsid w:val="00690B3A"/>
    <w:rsid w:val="00692D96"/>
    <w:rsid w:val="006A17A2"/>
    <w:rsid w:val="006A2828"/>
    <w:rsid w:val="006A4099"/>
    <w:rsid w:val="006B1660"/>
    <w:rsid w:val="006B61B6"/>
    <w:rsid w:val="006B78A7"/>
    <w:rsid w:val="006C399B"/>
    <w:rsid w:val="006C4BCE"/>
    <w:rsid w:val="006D2890"/>
    <w:rsid w:val="006D3BB0"/>
    <w:rsid w:val="006D4507"/>
    <w:rsid w:val="006D6AE5"/>
    <w:rsid w:val="006E0980"/>
    <w:rsid w:val="006E1900"/>
    <w:rsid w:val="006E5CE9"/>
    <w:rsid w:val="006F065B"/>
    <w:rsid w:val="006F2761"/>
    <w:rsid w:val="006F2970"/>
    <w:rsid w:val="006F68CF"/>
    <w:rsid w:val="007024D0"/>
    <w:rsid w:val="00702CCF"/>
    <w:rsid w:val="00707084"/>
    <w:rsid w:val="0071360D"/>
    <w:rsid w:val="00716684"/>
    <w:rsid w:val="007231F3"/>
    <w:rsid w:val="0072433D"/>
    <w:rsid w:val="00724DE6"/>
    <w:rsid w:val="0072793A"/>
    <w:rsid w:val="00731D22"/>
    <w:rsid w:val="00731D76"/>
    <w:rsid w:val="00737CF7"/>
    <w:rsid w:val="007415E7"/>
    <w:rsid w:val="00741679"/>
    <w:rsid w:val="0074388A"/>
    <w:rsid w:val="00753900"/>
    <w:rsid w:val="00753B04"/>
    <w:rsid w:val="007577D3"/>
    <w:rsid w:val="00761C13"/>
    <w:rsid w:val="00770A65"/>
    <w:rsid w:val="00776360"/>
    <w:rsid w:val="00780EDD"/>
    <w:rsid w:val="0078538B"/>
    <w:rsid w:val="007A0452"/>
    <w:rsid w:val="007A7F7E"/>
    <w:rsid w:val="007B4B6A"/>
    <w:rsid w:val="007B5FD9"/>
    <w:rsid w:val="007B7400"/>
    <w:rsid w:val="007B76DE"/>
    <w:rsid w:val="007C030C"/>
    <w:rsid w:val="007C0CBE"/>
    <w:rsid w:val="007C7EB5"/>
    <w:rsid w:val="007D2779"/>
    <w:rsid w:val="007D3A13"/>
    <w:rsid w:val="007D4403"/>
    <w:rsid w:val="007D4EC7"/>
    <w:rsid w:val="007D6A32"/>
    <w:rsid w:val="007E6008"/>
    <w:rsid w:val="007F39FF"/>
    <w:rsid w:val="007F4516"/>
    <w:rsid w:val="00800D53"/>
    <w:rsid w:val="00802C20"/>
    <w:rsid w:val="00803952"/>
    <w:rsid w:val="00805EC5"/>
    <w:rsid w:val="00810CF8"/>
    <w:rsid w:val="008114EF"/>
    <w:rsid w:val="008125D3"/>
    <w:rsid w:val="008132DA"/>
    <w:rsid w:val="0081391A"/>
    <w:rsid w:val="008139D5"/>
    <w:rsid w:val="00817BFB"/>
    <w:rsid w:val="00820C10"/>
    <w:rsid w:val="00821AFE"/>
    <w:rsid w:val="008227D4"/>
    <w:rsid w:val="00824403"/>
    <w:rsid w:val="008249B5"/>
    <w:rsid w:val="00826CA1"/>
    <w:rsid w:val="00834747"/>
    <w:rsid w:val="00843344"/>
    <w:rsid w:val="00845B7D"/>
    <w:rsid w:val="00852007"/>
    <w:rsid w:val="00861EDD"/>
    <w:rsid w:val="00862144"/>
    <w:rsid w:val="008624D3"/>
    <w:rsid w:val="00863637"/>
    <w:rsid w:val="00871D96"/>
    <w:rsid w:val="00874B24"/>
    <w:rsid w:val="0087539E"/>
    <w:rsid w:val="00877B64"/>
    <w:rsid w:val="0088282D"/>
    <w:rsid w:val="00883B45"/>
    <w:rsid w:val="008916FB"/>
    <w:rsid w:val="008A045F"/>
    <w:rsid w:val="008B2373"/>
    <w:rsid w:val="008C0BA7"/>
    <w:rsid w:val="008C1CA1"/>
    <w:rsid w:val="008C25D4"/>
    <w:rsid w:val="008D177C"/>
    <w:rsid w:val="008D28D1"/>
    <w:rsid w:val="008D2B4C"/>
    <w:rsid w:val="008D2E8B"/>
    <w:rsid w:val="008D6B8B"/>
    <w:rsid w:val="008E6708"/>
    <w:rsid w:val="008E7D72"/>
    <w:rsid w:val="008F3F87"/>
    <w:rsid w:val="008F5DF2"/>
    <w:rsid w:val="009004C7"/>
    <w:rsid w:val="00901E40"/>
    <w:rsid w:val="00905517"/>
    <w:rsid w:val="00913A90"/>
    <w:rsid w:val="00915235"/>
    <w:rsid w:val="00915768"/>
    <w:rsid w:val="0092558B"/>
    <w:rsid w:val="00925B9C"/>
    <w:rsid w:val="00927E88"/>
    <w:rsid w:val="00932723"/>
    <w:rsid w:val="0093474F"/>
    <w:rsid w:val="00935910"/>
    <w:rsid w:val="00943A3E"/>
    <w:rsid w:val="00945CB2"/>
    <w:rsid w:val="009528AD"/>
    <w:rsid w:val="00956CB9"/>
    <w:rsid w:val="00965A88"/>
    <w:rsid w:val="00965C3C"/>
    <w:rsid w:val="0097207C"/>
    <w:rsid w:val="00982677"/>
    <w:rsid w:val="009853AA"/>
    <w:rsid w:val="0099038B"/>
    <w:rsid w:val="00991358"/>
    <w:rsid w:val="00991626"/>
    <w:rsid w:val="0099277B"/>
    <w:rsid w:val="00997D53"/>
    <w:rsid w:val="009A0A10"/>
    <w:rsid w:val="009A6571"/>
    <w:rsid w:val="009C0427"/>
    <w:rsid w:val="009D2192"/>
    <w:rsid w:val="009D648C"/>
    <w:rsid w:val="009D71D1"/>
    <w:rsid w:val="009E1714"/>
    <w:rsid w:val="009E1F21"/>
    <w:rsid w:val="009F0BFD"/>
    <w:rsid w:val="009F3DEE"/>
    <w:rsid w:val="009F4537"/>
    <w:rsid w:val="009F54B0"/>
    <w:rsid w:val="009F722B"/>
    <w:rsid w:val="009F7B61"/>
    <w:rsid w:val="00A03500"/>
    <w:rsid w:val="00A07D7F"/>
    <w:rsid w:val="00A15020"/>
    <w:rsid w:val="00A203C6"/>
    <w:rsid w:val="00A23426"/>
    <w:rsid w:val="00A2422A"/>
    <w:rsid w:val="00A25921"/>
    <w:rsid w:val="00A25DE7"/>
    <w:rsid w:val="00A26067"/>
    <w:rsid w:val="00A3293F"/>
    <w:rsid w:val="00A37D82"/>
    <w:rsid w:val="00A418AD"/>
    <w:rsid w:val="00A4624B"/>
    <w:rsid w:val="00A531CB"/>
    <w:rsid w:val="00A5340C"/>
    <w:rsid w:val="00A568C2"/>
    <w:rsid w:val="00A57610"/>
    <w:rsid w:val="00A655FD"/>
    <w:rsid w:val="00A664DA"/>
    <w:rsid w:val="00A73289"/>
    <w:rsid w:val="00A814DD"/>
    <w:rsid w:val="00A82D65"/>
    <w:rsid w:val="00A870B4"/>
    <w:rsid w:val="00A92B84"/>
    <w:rsid w:val="00A92D6D"/>
    <w:rsid w:val="00A97F10"/>
    <w:rsid w:val="00AA0979"/>
    <w:rsid w:val="00AA3F2C"/>
    <w:rsid w:val="00AA4B8F"/>
    <w:rsid w:val="00AB24A1"/>
    <w:rsid w:val="00AC2A1D"/>
    <w:rsid w:val="00AC6E72"/>
    <w:rsid w:val="00AC7B57"/>
    <w:rsid w:val="00AC7CD2"/>
    <w:rsid w:val="00AD14E1"/>
    <w:rsid w:val="00AD2C6A"/>
    <w:rsid w:val="00AD3746"/>
    <w:rsid w:val="00AD48E1"/>
    <w:rsid w:val="00AD4D94"/>
    <w:rsid w:val="00AD7DA6"/>
    <w:rsid w:val="00AE475D"/>
    <w:rsid w:val="00AF0943"/>
    <w:rsid w:val="00AF1D72"/>
    <w:rsid w:val="00AF4425"/>
    <w:rsid w:val="00AF58FA"/>
    <w:rsid w:val="00B0122C"/>
    <w:rsid w:val="00B027A8"/>
    <w:rsid w:val="00B133C8"/>
    <w:rsid w:val="00B13E9D"/>
    <w:rsid w:val="00B14235"/>
    <w:rsid w:val="00B14C36"/>
    <w:rsid w:val="00B150AC"/>
    <w:rsid w:val="00B15BCE"/>
    <w:rsid w:val="00B1667C"/>
    <w:rsid w:val="00B21A3D"/>
    <w:rsid w:val="00B24B8F"/>
    <w:rsid w:val="00B26300"/>
    <w:rsid w:val="00B34A64"/>
    <w:rsid w:val="00B34B05"/>
    <w:rsid w:val="00B3761B"/>
    <w:rsid w:val="00B418AB"/>
    <w:rsid w:val="00B41C8F"/>
    <w:rsid w:val="00B43006"/>
    <w:rsid w:val="00B43E6E"/>
    <w:rsid w:val="00B44398"/>
    <w:rsid w:val="00B45D6B"/>
    <w:rsid w:val="00B51566"/>
    <w:rsid w:val="00B60651"/>
    <w:rsid w:val="00B656D0"/>
    <w:rsid w:val="00B70245"/>
    <w:rsid w:val="00B70FB8"/>
    <w:rsid w:val="00B74EFE"/>
    <w:rsid w:val="00B762C6"/>
    <w:rsid w:val="00B81D90"/>
    <w:rsid w:val="00B820D2"/>
    <w:rsid w:val="00B84887"/>
    <w:rsid w:val="00B8556C"/>
    <w:rsid w:val="00B87FA9"/>
    <w:rsid w:val="00B90A23"/>
    <w:rsid w:val="00B914A3"/>
    <w:rsid w:val="00BA2815"/>
    <w:rsid w:val="00BA6DAC"/>
    <w:rsid w:val="00BB2572"/>
    <w:rsid w:val="00BB6F6D"/>
    <w:rsid w:val="00BB72A7"/>
    <w:rsid w:val="00BC7BCE"/>
    <w:rsid w:val="00BD0193"/>
    <w:rsid w:val="00BD21A6"/>
    <w:rsid w:val="00BD39CC"/>
    <w:rsid w:val="00BD419D"/>
    <w:rsid w:val="00BD59F7"/>
    <w:rsid w:val="00BD5A25"/>
    <w:rsid w:val="00BE1469"/>
    <w:rsid w:val="00BE3A80"/>
    <w:rsid w:val="00BF7405"/>
    <w:rsid w:val="00C010D4"/>
    <w:rsid w:val="00C0123B"/>
    <w:rsid w:val="00C05349"/>
    <w:rsid w:val="00C1049B"/>
    <w:rsid w:val="00C112A5"/>
    <w:rsid w:val="00C11A99"/>
    <w:rsid w:val="00C1444E"/>
    <w:rsid w:val="00C149AF"/>
    <w:rsid w:val="00C1653B"/>
    <w:rsid w:val="00C21064"/>
    <w:rsid w:val="00C223B2"/>
    <w:rsid w:val="00C26D80"/>
    <w:rsid w:val="00C3202D"/>
    <w:rsid w:val="00C36535"/>
    <w:rsid w:val="00C40108"/>
    <w:rsid w:val="00C40449"/>
    <w:rsid w:val="00C42AD3"/>
    <w:rsid w:val="00C43ED0"/>
    <w:rsid w:val="00C46FAA"/>
    <w:rsid w:val="00C55924"/>
    <w:rsid w:val="00C6315A"/>
    <w:rsid w:val="00C63FA4"/>
    <w:rsid w:val="00C75E7B"/>
    <w:rsid w:val="00C84FC8"/>
    <w:rsid w:val="00C902B7"/>
    <w:rsid w:val="00C9123E"/>
    <w:rsid w:val="00C915C8"/>
    <w:rsid w:val="00C93853"/>
    <w:rsid w:val="00CA2426"/>
    <w:rsid w:val="00CA3979"/>
    <w:rsid w:val="00CA7EA1"/>
    <w:rsid w:val="00CB3270"/>
    <w:rsid w:val="00CB3479"/>
    <w:rsid w:val="00CC3514"/>
    <w:rsid w:val="00CC5F6A"/>
    <w:rsid w:val="00CC6E5B"/>
    <w:rsid w:val="00CC74F3"/>
    <w:rsid w:val="00CD17F2"/>
    <w:rsid w:val="00CD1BCA"/>
    <w:rsid w:val="00CD44C4"/>
    <w:rsid w:val="00CD52FF"/>
    <w:rsid w:val="00CD77B0"/>
    <w:rsid w:val="00CE1BD7"/>
    <w:rsid w:val="00CE4ECC"/>
    <w:rsid w:val="00CF4423"/>
    <w:rsid w:val="00CF5B62"/>
    <w:rsid w:val="00D15366"/>
    <w:rsid w:val="00D156AB"/>
    <w:rsid w:val="00D1662C"/>
    <w:rsid w:val="00D16F2E"/>
    <w:rsid w:val="00D25533"/>
    <w:rsid w:val="00D27302"/>
    <w:rsid w:val="00D348BB"/>
    <w:rsid w:val="00D41369"/>
    <w:rsid w:val="00D44F1C"/>
    <w:rsid w:val="00D450B7"/>
    <w:rsid w:val="00D60377"/>
    <w:rsid w:val="00D62C36"/>
    <w:rsid w:val="00D64123"/>
    <w:rsid w:val="00D7173F"/>
    <w:rsid w:val="00D72A01"/>
    <w:rsid w:val="00D72ADE"/>
    <w:rsid w:val="00D751C9"/>
    <w:rsid w:val="00D80F24"/>
    <w:rsid w:val="00D8161B"/>
    <w:rsid w:val="00D94676"/>
    <w:rsid w:val="00D965BC"/>
    <w:rsid w:val="00DB7602"/>
    <w:rsid w:val="00DC5144"/>
    <w:rsid w:val="00DD00B0"/>
    <w:rsid w:val="00DD4F1B"/>
    <w:rsid w:val="00DD50B6"/>
    <w:rsid w:val="00DE0CC5"/>
    <w:rsid w:val="00DE378C"/>
    <w:rsid w:val="00DE45A2"/>
    <w:rsid w:val="00DE505E"/>
    <w:rsid w:val="00DE66A9"/>
    <w:rsid w:val="00DE7A98"/>
    <w:rsid w:val="00DF06C4"/>
    <w:rsid w:val="00DF4CCC"/>
    <w:rsid w:val="00DF6115"/>
    <w:rsid w:val="00E010D6"/>
    <w:rsid w:val="00E07A46"/>
    <w:rsid w:val="00E12578"/>
    <w:rsid w:val="00E147FD"/>
    <w:rsid w:val="00E14C22"/>
    <w:rsid w:val="00E237A4"/>
    <w:rsid w:val="00E255CB"/>
    <w:rsid w:val="00E31F16"/>
    <w:rsid w:val="00E46102"/>
    <w:rsid w:val="00E60C9F"/>
    <w:rsid w:val="00E76E94"/>
    <w:rsid w:val="00E80900"/>
    <w:rsid w:val="00E86656"/>
    <w:rsid w:val="00E92205"/>
    <w:rsid w:val="00E95A5C"/>
    <w:rsid w:val="00EA0ABB"/>
    <w:rsid w:val="00EA4424"/>
    <w:rsid w:val="00EA7CDD"/>
    <w:rsid w:val="00EB0D58"/>
    <w:rsid w:val="00EB18E4"/>
    <w:rsid w:val="00EB29B0"/>
    <w:rsid w:val="00EB311F"/>
    <w:rsid w:val="00EC283A"/>
    <w:rsid w:val="00EC4DE0"/>
    <w:rsid w:val="00ED1DA3"/>
    <w:rsid w:val="00ED3909"/>
    <w:rsid w:val="00ED4DA0"/>
    <w:rsid w:val="00EE03B2"/>
    <w:rsid w:val="00EE5285"/>
    <w:rsid w:val="00EE79F4"/>
    <w:rsid w:val="00EF0563"/>
    <w:rsid w:val="00EF29E3"/>
    <w:rsid w:val="00EF46A1"/>
    <w:rsid w:val="00F0596E"/>
    <w:rsid w:val="00F1044A"/>
    <w:rsid w:val="00F151C4"/>
    <w:rsid w:val="00F161F7"/>
    <w:rsid w:val="00F16ABD"/>
    <w:rsid w:val="00F22FF3"/>
    <w:rsid w:val="00F23A71"/>
    <w:rsid w:val="00F23D67"/>
    <w:rsid w:val="00F25883"/>
    <w:rsid w:val="00F318DF"/>
    <w:rsid w:val="00F3310A"/>
    <w:rsid w:val="00F34FCC"/>
    <w:rsid w:val="00F44731"/>
    <w:rsid w:val="00F45E97"/>
    <w:rsid w:val="00F50EB6"/>
    <w:rsid w:val="00F51169"/>
    <w:rsid w:val="00F528BD"/>
    <w:rsid w:val="00F55F94"/>
    <w:rsid w:val="00F55FD8"/>
    <w:rsid w:val="00F5704C"/>
    <w:rsid w:val="00F613A9"/>
    <w:rsid w:val="00F63158"/>
    <w:rsid w:val="00F633C6"/>
    <w:rsid w:val="00F646F6"/>
    <w:rsid w:val="00F66845"/>
    <w:rsid w:val="00F77D1D"/>
    <w:rsid w:val="00F827D4"/>
    <w:rsid w:val="00F8426F"/>
    <w:rsid w:val="00F8597C"/>
    <w:rsid w:val="00FA3115"/>
    <w:rsid w:val="00FA4120"/>
    <w:rsid w:val="00FA4A22"/>
    <w:rsid w:val="00FA4EF0"/>
    <w:rsid w:val="00FA6EC3"/>
    <w:rsid w:val="00FB3B81"/>
    <w:rsid w:val="00FB57C6"/>
    <w:rsid w:val="00FC226C"/>
    <w:rsid w:val="00FC4893"/>
    <w:rsid w:val="00FC6ECA"/>
    <w:rsid w:val="00FD0617"/>
    <w:rsid w:val="00FD2BA0"/>
    <w:rsid w:val="00FD49FC"/>
    <w:rsid w:val="00FE2D96"/>
    <w:rsid w:val="00FF340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F53D2A6"/>
  <w15:docId w15:val="{44970545-001C-4B0E-830B-31AFB7E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</w:style>
  <w:style w:type="paragraph" w:styleId="Heading1">
    <w:name w:val="heading 1"/>
    <w:basedOn w:val="Normal"/>
    <w:next w:val="Normal"/>
    <w:qFormat/>
    <w:pPr>
      <w:keepNext/>
      <w:ind w:left="1440" w:firstLine="720"/>
      <w:outlineLvl w:val="0"/>
    </w:pPr>
    <w:rPr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3"/>
      <w:szCs w:val="23"/>
    </w:rPr>
  </w:style>
  <w:style w:type="paragraph" w:customStyle="1" w:styleId="Outline0031">
    <w:name w:val="Outline003_1"/>
    <w:basedOn w:val="Normal"/>
    <w:rsid w:val="00095B8A"/>
    <w:pPr>
      <w:numPr>
        <w:numId w:val="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4715F4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A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9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9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594F"/>
    <w:rPr>
      <w:b/>
      <w:bCs/>
    </w:rPr>
  </w:style>
  <w:style w:type="paragraph" w:customStyle="1" w:styleId="msolistparagraph0">
    <w:name w:val="msolistparagraph"/>
    <w:basedOn w:val="Normal"/>
    <w:rsid w:val="00EF056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45EBA"/>
    <w:rPr>
      <w:sz w:val="24"/>
    </w:rPr>
  </w:style>
  <w:style w:type="paragraph" w:styleId="NormalWeb">
    <w:name w:val="Normal (Web)"/>
    <w:basedOn w:val="Normal"/>
    <w:uiPriority w:val="99"/>
    <w:unhideWhenUsed/>
    <w:rsid w:val="0072433D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8227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227D4"/>
  </w:style>
  <w:style w:type="paragraph" w:customStyle="1" w:styleId="Default">
    <w:name w:val="Default"/>
    <w:rsid w:val="007E6008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568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0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3D8A-439B-4AE8-A5D9-0BABD636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302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Board of Regents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Karen Denby</cp:lastModifiedBy>
  <cp:revision>4</cp:revision>
  <cp:lastPrinted>2018-01-10T15:12:00Z</cp:lastPrinted>
  <dcterms:created xsi:type="dcterms:W3CDTF">2018-02-15T14:40:00Z</dcterms:created>
  <dcterms:modified xsi:type="dcterms:W3CDTF">2018-06-06T12:40:00Z</dcterms:modified>
</cp:coreProperties>
</file>